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7962900</wp:posOffset>
            </wp:positionH>
            <wp:positionV relativeFrom="paragraph">
              <wp:posOffset>180975</wp:posOffset>
            </wp:positionV>
            <wp:extent cx="1365555" cy="6762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55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114300" distL="114300" distR="114300" hidden="0" layoutInCell="1" locked="0" relativeHeight="0" simplePos="0">
            <wp:simplePos x="0" y="0"/>
            <wp:positionH relativeFrom="column">
              <wp:posOffset>5076825</wp:posOffset>
            </wp:positionH>
            <wp:positionV relativeFrom="paragraph">
              <wp:posOffset>123825</wp:posOffset>
            </wp:positionV>
            <wp:extent cx="2705307" cy="714040"/>
            <wp:effectExtent b="12700" l="12700" r="12700" t="12700"/>
            <wp:wrapTopAndBottom distB="0" distT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307" cy="714040"/>
                    </a:xfrm>
                    <a:prstGeom prst="rect"/>
                    <a:ln w="12700">
                      <a:solidFill>
                        <a:srgbClr val="0B5394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73763"/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   📚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4a86e8"/>
            <w:sz w:val="40"/>
            <w:szCs w:val="40"/>
            <w:u w:val="single"/>
            <w:rtl w:val="0"/>
          </w:rPr>
          <w:t xml:space="preserve">ELA Unit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73763"/>
          <w:sz w:val="40"/>
          <w:szCs w:val="40"/>
          <w:rtl w:val="0"/>
        </w:rPr>
        <w:t xml:space="preserve"> Planning </w:t>
      </w:r>
      <w:r w:rsidDel="00000000" w:rsidR="00000000" w:rsidRPr="00000000">
        <w:rPr>
          <w:rFonts w:ascii="Calibri" w:cs="Calibri" w:eastAsia="Calibri" w:hAnsi="Calibri"/>
          <w:b w:val="1"/>
          <w:color w:val="073763"/>
          <w:sz w:val="40"/>
          <w:szCs w:val="40"/>
          <w:rtl w:val="0"/>
        </w:rPr>
        <w:t xml:space="preserve">Pathways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color w:val="07376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tool, created in partnership with</w:t>
      </w:r>
      <w:r w:rsidDel="00000000" w:rsidR="00000000" w:rsidRPr="00000000">
        <w:rPr>
          <w:rFonts w:ascii="Calibri" w:cs="Calibri" w:eastAsia="Calibri" w:hAnsi="Calibri"/>
          <w:color w:val="22a469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22a469"/>
            <w:sz w:val="24"/>
            <w:szCs w:val="24"/>
            <w:rtl w:val="0"/>
          </w:rPr>
          <w:t xml:space="preserve">Student Achievement Partners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provides teachers flexible pathways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deeply understand and analyze the text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order to support students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rigorous and meaningful text analysis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fa8dc" w:space="0" w:sz="12" w:val="single"/>
              <w:left w:color="6fa8dc" w:space="0" w:sz="12" w:val="single"/>
              <w:bottom w:color="6fa8dc" w:space="0" w:sz="12" w:val="single"/>
              <w:right w:color="6fa8dc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Before using this tool: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have read the anchor novel for this unit.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have reviewed the📍Unit Overview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for this unit.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How I might use this tool: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Select priority pathways with my team and engage in shared reading and reflection together as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 1 of the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 cycle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pre-unit launch.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Revisit these conversations/notes as part of my daily lesson planning, making more explicit connections between this unit preparation and the daily lesson guides.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40" w:lineRule="auto"/>
        <w:jc w:val="left"/>
        <w:rPr>
          <w:b w:val="1"/>
          <w:color w:val="0b315b"/>
          <w:sz w:val="30"/>
          <w:szCs w:val="30"/>
        </w:rPr>
      </w:pPr>
      <w:r w:rsidDel="00000000" w:rsidR="00000000" w:rsidRPr="00000000">
        <w:rPr>
          <w:b w:val="1"/>
          <w:color w:val="0b315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color w:val="1c4587"/>
          <w:sz w:val="28"/>
          <w:szCs w:val="28"/>
        </w:rPr>
      </w:pPr>
      <w:r w:rsidDel="00000000" w:rsidR="00000000" w:rsidRPr="00000000">
        <w:rPr>
          <w:b w:val="1"/>
          <w:color w:val="0b315b"/>
          <w:sz w:val="30"/>
          <w:szCs w:val="30"/>
          <w:rtl w:val="0"/>
        </w:rPr>
        <w:t xml:space="preserve">Choose your pathway(s):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Select the pathways below (click on the hyperlinked title) that best suit your needs. You will be taken to questions, prompts, and resources to consider.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hyperlink w:anchor="kix.z3qtc8y5rwsa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U</w:t>
              </w:r>
            </w:hyperlink>
            <w:hyperlink w:anchor="kix.z3qtc8y5rwsa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NIT CONTENT &amp; ANCHOR TEXT COMPLEXITY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  <w:rtl w:val="0"/>
              </w:rPr>
              <w:t xml:space="preserve">What do I need to know about this unit’s content and anchor text? </w:t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hyperlink w:anchor="kix.7e9idrnv6smu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IDENTITY &amp; RELEVANCE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  <w:rtl w:val="0"/>
              </w:rPr>
              <w:t xml:space="preserve">What do I bring to this text, what do my students bring, and how can I use this to prepare for instruction? 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hyperlink w:anchor="kix.pyv7tfshd8eb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CRITICALITY </w:t>
              </w:r>
            </w:hyperlink>
            <w:hyperlink w:anchor="kix.pyv7tfshd8eb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&amp;</w:t>
              </w:r>
            </w:hyperlink>
            <w:hyperlink w:anchor="kix.pyv7tfshd8eb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 CRITICAL CONVERSATIONS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434343"/>
                <w:sz w:val="24"/>
                <w:szCs w:val="24"/>
                <w:rtl w:val="0"/>
              </w:rPr>
              <w:t xml:space="preserve">How will I support my students to use their literary skills to understand, interrogate, and address oppression, power, and justice? </w:t>
            </w:r>
          </w:p>
        </w:tc>
      </w:tr>
    </w:tbl>
    <w:bookmarkStart w:colFirst="0" w:colLast="0" w:name="kix.z3qtc8y5rwsa" w:id="0"/>
    <w:bookmarkEnd w:id="0"/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color w:val="b45f06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b45f06"/>
          <w:sz w:val="28"/>
          <w:szCs w:val="28"/>
          <w:rtl w:val="0"/>
        </w:rPr>
        <w:t xml:space="preserve">UNIT CONTENT &amp; ANCHOR TEXT COMPLEXITY 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What do I need to know about this unit’s content and anchor text? 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10890"/>
        <w:tblGridChange w:id="0">
          <w:tblGrid>
            <w:gridCol w:w="3405"/>
            <w:gridCol w:w="10890"/>
          </w:tblGrid>
        </w:tblGridChange>
      </w:tblGrid>
      <w:tr>
        <w:trPr>
          <w:cantSplit w:val="0"/>
          <w:trHeight w:val="321.9140625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📍Contextual Knowledge (Historical, Social, Cultural Context)</w:t>
            </w:r>
          </w:p>
        </w:tc>
      </w:tr>
      <w:tr>
        <w:trPr>
          <w:cantSplit w:val="0"/>
          <w:trHeight w:val="321.9140625" w:hRule="atLeast"/>
          <w:tblHeader w:val="0"/>
        </w:trPr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Guiding Questions for Teachers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Additional PLC Discussion Activities and Thought Stems for Unit Processing </w:t>
            </w:r>
          </w:p>
        </w:tc>
      </w:tr>
      <w:tr>
        <w:trPr>
          <w:cantSplit w:val="0"/>
          <w:trHeight w:val="679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What do 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81919"/>
                <w:rtl w:val="0"/>
              </w:rPr>
              <w:t xml:space="preserve"> need to know more about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before engaging more deeply with this text?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What do 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81919"/>
                <w:rtl w:val="0"/>
              </w:rPr>
              <w:t xml:space="preserve">need to work through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 in order to understand and teach this text?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Which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Contextual Knowledge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819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81919"/>
                <w:rtl w:val="0"/>
              </w:rPr>
              <w:t xml:space="preserve">is most crucial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819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for understanding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Big Ideas? Consider also supplementing for student interests or connections to the events of today.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3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15"/>
              <w:gridCol w:w="7305"/>
              <w:tblGridChange w:id="0">
                <w:tblGrid>
                  <w:gridCol w:w="3015"/>
                  <w:gridCol w:w="73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When I think of the content/topic of this text, what first comes to mind is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This means I have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biases and/or potential knowledge gaps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 about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ce5c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My next step is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Select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Contextual Knowledge topics from the Unit Overview and links to resources that will support your teaching of this topic: </w:t>
            </w:r>
          </w:p>
          <w:tbl>
            <w:tblPr>
              <w:tblStyle w:val="Table7"/>
              <w:tblW w:w="847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237.5"/>
              <w:gridCol w:w="4237.5"/>
              <w:tblGridChange w:id="0">
                <w:tblGrid>
                  <w:gridCol w:w="4237.5"/>
                  <w:gridCol w:w="4237.5"/>
                </w:tblGrid>
              </w:tblGridChange>
            </w:tblGrid>
            <w:tr>
              <w:trPr>
                <w:cantSplit w:val="0"/>
                <w:trHeight w:val="525" w:hRule="atLeast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e6913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rtl w:val="0"/>
                    </w:rPr>
                    <w:t xml:space="preserve">Topic </w:t>
                  </w:r>
                </w:p>
                <w:p w:rsidR="00000000" w:rsidDel="00000000" w:rsidP="00000000" w:rsidRDefault="00000000" w:rsidRPr="00000000" w14:paraId="00000033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(📍Content Knowledge from Unit Overview) 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e6913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rtl w:val="0"/>
                    </w:rPr>
                    <w:t xml:space="preserve">Knowledge-Building Resources </w:t>
                  </w:r>
                </w:p>
                <w:p w:rsidR="00000000" w:rsidDel="00000000" w:rsidP="00000000" w:rsidRDefault="00000000" w:rsidRPr="00000000" w14:paraId="00000035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(For Teachers)</w:t>
                  </w:r>
                </w:p>
              </w:tc>
            </w:tr>
            <w:tr>
              <w:trPr>
                <w:cantSplit w:val="0"/>
                <w:trHeight w:val="524.1284179687501" w:hRule="atLeast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line="276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4.1284179687501" w:hRule="atLeast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line="276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line="276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4.1284179687501" w:hRule="atLeast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line="276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line="276" w:lineRule="auto"/>
                    <w:rPr>
                      <w:rFonts w:ascii="Calibri" w:cs="Calibri" w:eastAsia="Calibri" w:hAnsi="Calibri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67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75"/>
              <w:gridCol w:w="6900"/>
              <w:tblGridChange w:id="0">
                <w:tblGrid>
                  <w:gridCol w:w="2775"/>
                  <w:gridCol w:w="690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line="276" w:lineRule="auto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Based on building my own understanding about this unit, I need to keep in mind that my students may need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line="276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Anchor Text 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Which elements of this text 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most complex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structure demands, language demands, meaning/purpose and/or knowledge demands?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See the rubric on the next page to evaluate this text.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might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identity/ perspective of this author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influence the way in which they wrote this text?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Which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parts (chapters, passages, excerpts) of the text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are: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Particularly challenging?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Less challenging?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Most aligned to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Big Ideas/Essential Questions?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Use the qualitative complexity rubrics on the </w:t>
            </w:r>
            <w:hyperlink w:anchor="cobl7klq76zg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1"/>
                  <w:szCs w:val="21"/>
                  <w:u w:val="single"/>
                  <w:rtl w:val="0"/>
                </w:rPr>
                <w:t xml:space="preserve">next pages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(literary or informational)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to evaluate this text.</w:t>
            </w:r>
          </w:p>
          <w:tbl>
            <w:tblPr>
              <w:tblStyle w:val="Table9"/>
              <w:tblW w:w="106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672.5"/>
              <w:gridCol w:w="2672.5"/>
              <w:gridCol w:w="2672.5"/>
              <w:gridCol w:w="2672.5"/>
              <w:tblGridChange w:id="0">
                <w:tblGrid>
                  <w:gridCol w:w="2672.5"/>
                  <w:gridCol w:w="2672.5"/>
                  <w:gridCol w:w="2672.5"/>
                  <w:gridCol w:w="2672.5"/>
                </w:tblGrid>
              </w:tblGridChange>
            </w:tblGrid>
            <w:tr>
              <w:trPr>
                <w:cantSplit w:val="0"/>
                <w:trHeight w:val="40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ce5c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This text is complex because of: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Structure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Language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Meaning/Purpose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Knowledge </w:t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0"/>
              <w:gridCol w:w="8220"/>
              <w:tblGridChange w:id="0">
                <w:tblGrid>
                  <w:gridCol w:w="2430"/>
                  <w:gridCol w:w="82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will support students by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firstLine="0"/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450" w:hanging="360"/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color w:val="1155cc"/>
                  <w:sz w:val="21"/>
                  <w:szCs w:val="21"/>
                  <w:u w:val="single"/>
                  <w:rtl w:val="0"/>
                </w:rPr>
                <w:t xml:space="preserve">Supports to Access Complex Text Across Disciplines (Grades 6-12)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ind w:left="450" w:hanging="360"/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color w:val="1155cc"/>
                  <w:sz w:val="21"/>
                  <w:szCs w:val="21"/>
                  <w:u w:val="single"/>
                  <w:rtl w:val="0"/>
                </w:rPr>
                <w:t xml:space="preserve">Supporting All Learners with Complex Texts (K-12)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4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990"/>
              <w:gridCol w:w="6435"/>
              <w:tblGridChange w:id="0">
                <w:tblGrid>
                  <w:gridCol w:w="3990"/>
                  <w:gridCol w:w="6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spacing w:line="240" w:lineRule="auto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When I researched the author, I learned that 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will consider this when I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 teach this text by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690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55"/>
              <w:gridCol w:w="6435"/>
              <w:tblGridChange w:id="0">
                <w:tblGrid>
                  <w:gridCol w:w="3255"/>
                  <w:gridCol w:w="6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am flagging these chapters/passages/excerpts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because they set the stage for</w:t>
                  </w:r>
                </w:p>
              </w:tc>
              <w:tc>
                <w:tcPr>
                  <w:tcBorders>
                    <w:top w:color="fce5cd" w:space="0" w:sz="18" w:val="single"/>
                    <w:left w:color="fce5cd" w:space="0" w:sz="18" w:val="single"/>
                    <w:bottom w:color="fce5cd" w:space="0" w:sz="18" w:val="single"/>
                    <w:right w:color="fce5cd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left"/>
        <w:rPr>
          <w:rFonts w:ascii="Calibri" w:cs="Calibri" w:eastAsia="Calibri" w:hAnsi="Calibri"/>
          <w:b w:val="1"/>
          <w:i w:val="1"/>
          <w:sz w:val="28"/>
          <w:szCs w:val="28"/>
        </w:rPr>
        <w:sectPr>
          <w:headerReference r:id="rId13" w:type="default"/>
          <w:headerReference r:id="rId14" w:type="first"/>
          <w:footerReference r:id="rId15" w:type="default"/>
          <w:footerReference r:id="rId16" w:type="first"/>
          <w:pgSz w:h="12240" w:w="15840" w:orient="landscape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bookmarkStart w:colFirst="0" w:colLast="0" w:name="cobl7klq76zg" w:id="1"/>
    <w:bookmarkEnd w:id="1"/>
    <w:p w:rsidR="00000000" w:rsidDel="00000000" w:rsidP="00000000" w:rsidRDefault="00000000" w:rsidRPr="00000000" w14:paraId="00000071">
      <w:pPr>
        <w:jc w:val="center"/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Literary Text Qualitative Analysis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Use the rubric below by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yellow"/>
          <w:rtl w:val="0"/>
        </w:rPr>
        <w:t xml:space="preserve"> highlighting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levels of complexity for this text for each qualitative category (structure, language, meaning, and knowledge). </w:t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Take care 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note specific examples from the text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that support your determinations in each section. </w:t>
      </w:r>
      <w:r w:rsidDel="00000000" w:rsidR="00000000" w:rsidRPr="00000000">
        <w:rPr>
          <w:rtl w:val="0"/>
        </w:rPr>
      </w:r>
    </w:p>
    <w:tbl>
      <w:tblPr>
        <w:tblStyle w:val="Table13"/>
        <w:tblW w:w="14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3870"/>
        <w:gridCol w:w="3210"/>
        <w:gridCol w:w="3090"/>
        <w:gridCol w:w="3315"/>
        <w:tblGridChange w:id="0">
          <w:tblGrid>
            <w:gridCol w:w="1320"/>
            <w:gridCol w:w="3870"/>
            <w:gridCol w:w="3210"/>
            <w:gridCol w:w="3090"/>
            <w:gridCol w:w="3315"/>
          </w:tblGrid>
        </w:tblGridChange>
      </w:tblGrid>
      <w:tr>
        <w:trPr>
          <w:cantSplit w:val="0"/>
          <w:trHeight w:val="379.14062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EXCEEDINGLY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VERY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MODERATELY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SLIGHTLY COMPLEX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intricate with regard to such elements as point of view, time shifts, multiple characters, storylines and detail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illustrations or graphics are essential for understanding the meaning of the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May include subplots, time shifts and more complex characters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illustrations or graphics support or extend the meaning of the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May have two or more storylines and occasionally be difficult to predict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a range of illustrations or graphics support selected parts of the text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Is clear, chronological or easy to predict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either illustrations directly support and assist in interpreting the text or are not necessary to understanding the meaning of the text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Dense and complex; contains abstract, ironic, and/or figurative language*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Complex, generally unfamiliar, archaic, subject-specific, or overly academic language; may be ambiguous or purposefully misleading*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Mainly complex sentences with several subordinate clauses or phrases; sentences often contain multiple concepts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Fairly complex; contains some abstract, ironic, and/or figurative language*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Fairly complex language that is sometimes unfamiliar, archaic, subject-specific, or overly academic* 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Many complex sentences with several subordinate phrases or clauses and transition words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Largely explicit and easy to understand with some occasions for more complex meaning*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Mostly contemporary, familiar, conversational; rarely unfamiliar or overly academic*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Primarily simple and compound sentences, with some complex constructions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Explicit, literal, straightforward, easy to understand*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Contemporary, familiar, conversational language*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Mainly simple sentences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MEANING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Multiple competing levels of meaning that are difficult to identify, separate, and interpret; theme is implicit or subtle, often ambiguous and revealed over the entirety of the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Multiple levels of meaning that may be difficult to identify or separate; theme is implicit or subtle and may be revealed over the entirety of the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Multiple levels of meaning clearly distinguished from each other; theme is clear but may be conveyed with some subtlety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One level of meaning; theme is obvious and revealed early in the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Life Experiences: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Explores complex, sophisticated or abstract themes; experiences portrayed are distinctly different from the common reader*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 and Cultural Knowledge: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Many references or allusions to other texts or cultural elements*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Life Experiences: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Explores themes of varying levels of complexity or abstraction; experiences portrayed are uncommon to most readers*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 and Cultural Knowledge: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Some references or allusions to other texts or cultural elements*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Life Experiences: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Explores several themes; experiences portrayed are common to many readers*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 and Cultural Knowledge: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Few references or allusions to other texts or cultural elements*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Life Experiences: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Explores a single theme; experiences portrayed are everyday and common to most readers*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 and Cultural Knowledge: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 references or allusions to other texts or cultural elements*</w:t>
            </w:r>
          </w:p>
        </w:tc>
      </w:tr>
    </w:tbl>
    <w:p w:rsidR="00000000" w:rsidDel="00000000" w:rsidP="00000000" w:rsidRDefault="00000000" w:rsidRPr="00000000" w14:paraId="000000AE">
      <w:pPr>
        <w:jc w:val="center"/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Informational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Text Qualitative Analysis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Use the rubric below by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yellow"/>
          <w:rtl w:val="0"/>
        </w:rPr>
        <w:t xml:space="preserve"> highlighting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levels of complexity for this text for each qualitative category (structure,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language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, purpose, and knowledge). </w:t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Take care 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note specific examples from the text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that support your determinations in each section. </w:t>
      </w:r>
      <w:r w:rsidDel="00000000" w:rsidR="00000000" w:rsidRPr="00000000">
        <w:rPr>
          <w:rtl w:val="0"/>
        </w:rPr>
      </w:r>
    </w:p>
    <w:tbl>
      <w:tblPr>
        <w:tblStyle w:val="Table14"/>
        <w:tblW w:w="14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3645"/>
        <w:gridCol w:w="3510"/>
        <w:gridCol w:w="3450"/>
        <w:gridCol w:w="3150"/>
        <w:tblGridChange w:id="0">
          <w:tblGrid>
            <w:gridCol w:w="1230"/>
            <w:gridCol w:w="3645"/>
            <w:gridCol w:w="3510"/>
            <w:gridCol w:w="3450"/>
            <w:gridCol w:w="3150"/>
          </w:tblGrid>
        </w:tblGridChange>
      </w:tblGrid>
      <w:tr>
        <w:trPr>
          <w:cantSplit w:val="0"/>
          <w:trHeight w:val="379.14062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EXCEEDINGLY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VERY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MODERATELY COMPLEX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SLIGHTLY COMPLEX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Connections between an extensive range of ideas or events are deep, intricate, and often implicit or subtle; organization of text is intricate or specialized for a particular discipline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Text Features: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If used, are essential in understanding content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extensive, intricate, essential integrated graphics, tables, charts, etc., necessary to make meaning of text; also may provide information not otherwise conveyed in the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Connections between an expanded range of ideas, processes, or events are deeper and often implicit or subtle; organization may contain multiple pathways and may exhibit traits common to a particular discipline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Text Features: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If used, greatly enhance the reader’s understanding of content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essential, integrated graphics, tables, charts, etc., may occasionally be essential to understanding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Connections between some ideas or events are implicit or subtle; organization is evident and generally sequential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Text Features: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enhance the reader’s understanding of content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graphics are mostly supplementary to understanding of text, such as indexes, glossaries, graphs, pictures, tables, and charts directly support the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Organization: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Connections between ideas, processes, or events are explicit and clear; organization of text is clear or chronological or easy to predict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Text Features: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help the reader navigate and understand content but are not essential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Use of Graphics: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If used, graphics are simple, unnecessary to understanding text but directly support and assist in interpreting written text</w:t>
            </w:r>
          </w:p>
        </w:tc>
      </w:tr>
      <w:tr>
        <w:trPr>
          <w:cantSplit w:val="0"/>
          <w:trHeight w:val="2195.71289062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Dense and complex; contains abstract, ironic, and/or figurative language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Generally unfamiliar, archaic, subject-specific, or overly academic language; may be ambiguous or purposefully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misleading*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Mainly complex sentences often containing multiple concepts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Complex; contains some abstract, ironic, and/or figurative language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Somewhat complex language that is sometimes unfamiliar, archaic, subject-specific, or overly academic*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Many complex sentences with several subordinate phrases or clauses and transition words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Largely explicit and easy to understand with some occasions for more complex meaning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Mostly contemporary, familiar, conversational; rarely unfamiliar or overly academic*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Simple and compound sentences, with some more complex constructions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Conventionality: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Explicit, literal, straightforward, easy to understand*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Vocabulary: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Contemporary, familiar, conversational language*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Sentence Structure: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Mainly simple sentences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Subtle, implied, difficult to determine; intricate, theoretical elements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Implied but fairly easy to infer; more theoretical than concrete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Implied but easy to identify based upon context or 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Explicitly stated; clear, concrete with a narrow focus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Subject Matter Knowledge: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Extensive, perhaps specialized*, or even theoretical discipline-specific content knowledge; range of challenging abstract and theoretical concepts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Many references or allusions to other texts or outside ideas, theories,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Subject Matter Knowledge: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Moderate levels of discipline-specific content knowledge; some theoretical knowledge may enhance understanding; range of recognizable ideas and challenging abstract concepts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Some references or allusions to other texts or outside ideas, theories,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Subject Matter Knowledge: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Everyday practical knowledge* and some discipline-specific content knowledge; both simple and more complicated abstract ideas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A few references or allusions to other texts or outside ideas, theories,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Subject Matter Knowledge: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Everyday, practical knowledge*; simple, concrete ideas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Intertextuality: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No references or allusions to other texts or outside ideas, theories, etc.</w:t>
            </w:r>
          </w:p>
        </w:tc>
      </w:tr>
    </w:tbl>
    <w:bookmarkStart w:colFirst="0" w:colLast="0" w:name="kix.7e9idrnv6smu" w:id="2"/>
    <w:bookmarkEnd w:id="2"/>
    <w:p w:rsidR="00000000" w:rsidDel="00000000" w:rsidP="00000000" w:rsidRDefault="00000000" w:rsidRPr="00000000" w14:paraId="000000F3">
      <w:pPr>
        <w:jc w:val="center"/>
        <w:rPr>
          <w:rFonts w:ascii="Calibri" w:cs="Calibri" w:eastAsia="Calibri" w:hAnsi="Calibri"/>
          <w:color w:val="0b539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8"/>
          <w:szCs w:val="28"/>
          <w:rtl w:val="0"/>
        </w:rPr>
        <w:t xml:space="preserve">IDENTITY &amp; RELEVANCE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What do I bring to this text, what do my students bring, and how can I use this to prepare for instruction?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10410"/>
        <w:tblGridChange w:id="0">
          <w:tblGrid>
            <w:gridCol w:w="3990"/>
            <w:gridCol w:w="1041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My Identity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Guiding Questions for Teachers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Additional PLC Discussion Activities and Thought Stems for Unit Processing </w:t>
            </w:r>
          </w:p>
        </w:tc>
      </w:tr>
      <w:tr>
        <w:trPr>
          <w:cantSplit w:val="0"/>
          <w:trHeight w:val="2441.093749999999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will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my identities,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lived experiences, and perspectives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impact my instruction of these texts?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biases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do I hold related to this text’s/unit’s content? How can I continuously reflect on and work against those biases?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2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275"/>
              <w:gridCol w:w="2535"/>
              <w:gridCol w:w="3400"/>
              <w:tblGridChange w:id="0">
                <w:tblGrid>
                  <w:gridCol w:w="4275"/>
                  <w:gridCol w:w="2535"/>
                  <w:gridCol w:w="34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am a(n)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person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teaching about</w:t>
                  </w:r>
                </w:p>
              </w:tc>
              <w:tc>
                <w:tcPr>
                  <w:gridSpan w:val="2"/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must attend to this while teaching this unit by</w:t>
                  </w:r>
                </w:p>
              </w:tc>
              <w:tc>
                <w:tcPr>
                  <w:gridSpan w:val="2"/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08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01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305"/>
              <w:gridCol w:w="5880"/>
              <w:tblGridChange w:id="0">
                <w:tblGrid>
                  <w:gridCol w:w="4305"/>
                  <w:gridCol w:w="58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hold biases about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and will work against these by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C">
                  <w:pPr>
                    <w:spacing w:line="240" w:lineRule="auto"/>
                    <w:ind w:left="108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D">
            <w:pPr>
              <w:ind w:left="0" w:firstLine="0"/>
              <w:rPr>
                <w:rFonts w:ascii="Calibri" w:cs="Calibri" w:eastAsia="Calibri" w:hAnsi="Calibri"/>
                <w:b w:val="1"/>
                <w:i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1"/>
                <w:szCs w:val="21"/>
                <w:rtl w:val="0"/>
              </w:rPr>
              <w:t xml:space="preserve">Students’ Identities 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do I know about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students' identities, lived experiences, and perspectives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related to this text? What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do I NOT know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(or am assuming)? 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might I use this unit as an opportunity to use what I know about students as 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asset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to discussion/analysis OR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deepen my knowledge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and understanding of students?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0" w:firstLine="0"/>
              <w:rPr>
                <w:rFonts w:ascii="Calibri" w:cs="Calibri" w:eastAsia="Calibri" w:hAnsi="Calibri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101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380"/>
              <w:gridCol w:w="5805"/>
              <w:tblGridChange w:id="0">
                <w:tblGrid>
                  <w:gridCol w:w="4380"/>
                  <w:gridCol w:w="58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To attend to students who self-identify as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 will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My students bring to our understanding </w:t>
                  </w:r>
                </w:p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of the text the assets of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B">
            <w:pPr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Making It Relevant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1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is happening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students'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other classes, neighborhoods, communities, and worlds right now that could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enhance their connection to this text?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widowControl w:val="1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1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are my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assumptions and/or potential concerns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about how this text might land with my students?  How will I delve into these potential concerns?</w:t>
            </w:r>
          </w:p>
          <w:p w:rsidR="00000000" w:rsidDel="00000000" w:rsidP="00000000" w:rsidRDefault="00000000" w:rsidRPr="00000000" w14:paraId="00000121">
            <w:pPr>
              <w:widowControl w:val="1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1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might this text connect to experiences that lead students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take action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in their lives and communities?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ind w:left="0" w:firstLine="0"/>
              <w:rPr>
                <w:rFonts w:ascii="Calibri" w:cs="Calibri" w:eastAsia="Calibri" w:hAnsi="Calibri"/>
                <w:color w:val="0000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00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85"/>
              <w:gridCol w:w="6510"/>
              <w:tblGridChange w:id="0">
                <w:tblGrid>
                  <w:gridCol w:w="3585"/>
                  <w:gridCol w:w="65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I think my students may be able to relate to this text by connecting with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I want to be sensitive to my students’ reaction to the text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when it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references</w:t>
                  </w:r>
                </w:p>
              </w:tc>
              <w:tc>
                <w:tcPr>
                  <w:tcBorders>
                    <w:top w:color="cfe2f3" w:space="0" w:sz="18" w:val="single"/>
                    <w:left w:color="cfe2f3" w:space="0" w:sz="18" w:val="single"/>
                    <w:bottom w:color="cfe2f3" w:space="0" w:sz="18" w:val="single"/>
                    <w:right w:color="cfe2f3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ind w:left="0" w:firstLine="0"/>
              <w:rPr>
                <w:rFonts w:ascii="Calibri" w:cs="Calibri" w:eastAsia="Calibri" w:hAnsi="Calibri"/>
                <w:color w:val="1819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jc w:val="left"/>
        <w:rPr>
          <w:rFonts w:ascii="Calibri" w:cs="Calibri" w:eastAsia="Calibri" w:hAnsi="Calibri"/>
          <w:b w:val="1"/>
          <w:color w:val="bf9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center"/>
        <w:rPr>
          <w:rFonts w:ascii="Calibri" w:cs="Calibri" w:eastAsia="Calibri" w:hAnsi="Calibri"/>
          <w:b w:val="1"/>
          <w:color w:val="bf9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ix.pyv7tfshd8eb" w:id="3"/>
    <w:bookmarkEnd w:id="3"/>
    <w:p w:rsidR="00000000" w:rsidDel="00000000" w:rsidP="00000000" w:rsidRDefault="00000000" w:rsidRPr="00000000" w14:paraId="0000012B">
      <w:pPr>
        <w:jc w:val="center"/>
        <w:rPr>
          <w:rFonts w:ascii="Calibri" w:cs="Calibri" w:eastAsia="Calibri" w:hAnsi="Calibri"/>
          <w:b w:val="1"/>
          <w:color w:val="bf9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bf9000"/>
          <w:sz w:val="28"/>
          <w:szCs w:val="28"/>
          <w:rtl w:val="0"/>
        </w:rPr>
        <w:t xml:space="preserve">CRITICALITY &amp; CRITICAL CONVERSATIONS</w:t>
      </w:r>
    </w:p>
    <w:p w:rsidR="00000000" w:rsidDel="00000000" w:rsidP="00000000" w:rsidRDefault="00000000" w:rsidRPr="00000000" w14:paraId="0000012C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How will I support my students in using their literary skills to understand, interrogate, and address oppression, power, and justice?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4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10425"/>
        <w:tblGridChange w:id="0">
          <w:tblGrid>
            <w:gridCol w:w="3990"/>
            <w:gridCol w:w="104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bf9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  <w:i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Connections to Big Ideas &amp; Criticality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81919"/>
                <w:rtl w:val="0"/>
              </w:rPr>
              <w:t xml:space="preserve">Guiding Questions for Teachers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Additional PLC Discussion Activities and Thought Stems for Unit Processing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do I/my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students already know, think, and believe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about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81919"/>
                <w:sz w:val="25"/>
                <w:szCs w:val="25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Big Ideas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in this text? </w:t>
            </w:r>
          </w:p>
          <w:p w:rsidR="00000000" w:rsidDel="00000000" w:rsidP="00000000" w:rsidRDefault="00000000" w:rsidRPr="00000000" w14:paraId="00000134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assumptions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am I making about the realities and experiences that impact the people/events in this text? How will I uncover the assumptions students might be making?</w:t>
            </w:r>
          </w:p>
          <w:p w:rsidR="00000000" w:rsidDel="00000000" w:rsidP="00000000" w:rsidRDefault="00000000" w:rsidRPr="00000000" w14:paraId="00000136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What opportunities exist in the text for relevance and connection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338"/>
                <w:rtl w:val="0"/>
              </w:rPr>
              <w:t xml:space="preserve">power, privilege, social justice, and oppression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 and their impacts on communities and society? </w:t>
            </w:r>
          </w:p>
          <w:p w:rsidR="00000000" w:rsidDel="00000000" w:rsidP="00000000" w:rsidRDefault="00000000" w:rsidRPr="00000000" w14:paraId="00000138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What are the connections to these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81919"/>
                <w:sz w:val="25"/>
                <w:szCs w:val="25"/>
                <w:rtl w:val="0"/>
              </w:rPr>
              <w:t xml:space="preserve">📍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ig Ideas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 from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338"/>
                <w:rtl w:val="0"/>
              </w:rPr>
              <w:t xml:space="preserve">multiple perspectives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, including culture, identities, beliefs, and values?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Calibri" w:cs="Calibri" w:eastAsia="Calibri" w:hAnsi="Calibri"/>
                <w:color w:val="1819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919"/>
                <w:rtl w:val="0"/>
              </w:rPr>
              <w:t xml:space="preserve">Consider both the Big Ideas and Criticality Objectives for this unit as you reflect on the Guiding Questions: </w:t>
            </w:r>
          </w:p>
          <w:p w:rsidR="00000000" w:rsidDel="00000000" w:rsidP="00000000" w:rsidRDefault="00000000" w:rsidRPr="00000000" w14:paraId="0000013B">
            <w:pPr>
              <w:widowControl w:val="0"/>
              <w:rPr>
                <w:rFonts w:ascii="Calibri" w:cs="Calibri" w:eastAsia="Calibri" w:hAnsi="Calibri"/>
                <w:color w:val="181919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105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20"/>
              <w:gridCol w:w="7095"/>
              <w:tblGridChange w:id="0">
                <w:tblGrid>
                  <w:gridCol w:w="3420"/>
                  <w:gridCol w:w="7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widowControl w:val="0"/>
                    <w:jc w:val="right"/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📍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Big Ideas from </w:t>
                  </w:r>
                </w:p>
                <w:p w:rsidR="00000000" w:rsidDel="00000000" w:rsidP="00000000" w:rsidRDefault="00000000" w:rsidRPr="00000000" w14:paraId="0000013D">
                  <w:pPr>
                    <w:widowControl w:val="0"/>
                    <w:jc w:val="right"/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the Unit Overview: 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spacing w:line="240" w:lineRule="auto"/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F">
                  <w:pPr>
                    <w:widowControl w:val="0"/>
                    <w:jc w:val="right"/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📍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Criticality Connection from</w:t>
                  </w:r>
                </w:p>
                <w:p w:rsidR="00000000" w:rsidDel="00000000" w:rsidP="00000000" w:rsidRDefault="00000000" w:rsidRPr="00000000" w14:paraId="00000140">
                  <w:pPr>
                    <w:widowControl w:val="0"/>
                    <w:jc w:val="right"/>
                    <w:rPr>
                      <w:rFonts w:ascii="Roboto" w:cs="Roboto" w:eastAsia="Roboto" w:hAnsi="Roboto"/>
                      <w:b w:val="1"/>
                      <w:color w:val="181919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the Unit Overview: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1">
                  <w:pPr>
                    <w:spacing w:line="240" w:lineRule="auto"/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2">
            <w:pPr>
              <w:spacing w:line="276" w:lineRule="auto"/>
              <w:ind w:left="0" w:firstLine="0"/>
              <w:rPr>
                <w:rFonts w:ascii="Calibri" w:cs="Calibri" w:eastAsia="Calibri" w:hAnsi="Calibri"/>
                <w:i w:val="1"/>
                <w:color w:val="0000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105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10"/>
              <w:gridCol w:w="6105"/>
              <w:tblGridChange w:id="0">
                <w:tblGrid>
                  <w:gridCol w:w="4410"/>
                  <w:gridCol w:w="6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My students already know, think, and believe that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As a class, we need to be careful about making the assumption(s) that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48">
            <w:pPr>
              <w:widowControl w:val="0"/>
              <w:ind w:left="0" w:firstLine="0"/>
              <w:rPr>
                <w:rFonts w:ascii="Calibri" w:cs="Calibri" w:eastAsia="Calibri" w:hAnsi="Calibri"/>
                <w:i w:val="1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948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70"/>
              <w:gridCol w:w="2370"/>
              <w:gridCol w:w="2370"/>
              <w:gridCol w:w="2370"/>
              <w:tblGridChange w:id="0">
                <w:tblGrid>
                  <w:gridCol w:w="2370"/>
                  <w:gridCol w:w="2370"/>
                  <w:gridCol w:w="2370"/>
                  <w:gridCol w:w="237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2cc" w:val="clear"/>
                  <w:tcMar>
                    <w:top w:w="99.36" w:type="dxa"/>
                    <w:left w:w="99.36" w:type="dxa"/>
                    <w:bottom w:w="99.36" w:type="dxa"/>
                    <w:right w:w="99.36" w:type="dxa"/>
                  </w:tcMar>
                  <w:vAlign w:val="center"/>
                </w:tcPr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This text provides an opportunity for oral and written discourse on how society is impacted by: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-44.64" w:type="dxa"/>
                    <w:left w:w="-44.64" w:type="dxa"/>
                    <w:bottom w:w="-44.64" w:type="dxa"/>
                    <w:right w:w="-44.64" w:type="dxa"/>
                  </w:tcMar>
                  <w:vAlign w:val="center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Power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-44.64" w:type="dxa"/>
                    <w:left w:w="-44.64" w:type="dxa"/>
                    <w:bottom w:w="-44.64" w:type="dxa"/>
                    <w:right w:w="-44.64" w:type="dxa"/>
                  </w:tcMar>
                  <w:vAlign w:val="center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Privilege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-44.64" w:type="dxa"/>
                    <w:left w:w="-44.64" w:type="dxa"/>
                    <w:bottom w:w="-44.64" w:type="dxa"/>
                    <w:right w:w="-44.64" w:type="dxa"/>
                  </w:tcMar>
                  <w:vAlign w:val="center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Social Justice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99.36" w:type="dxa"/>
                    <w:left w:w="99.36" w:type="dxa"/>
                    <w:bottom w:w="99.36" w:type="dxa"/>
                    <w:right w:w="99.36" w:type="dxa"/>
                  </w:tcMar>
                  <w:vAlign w:val="center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Oppression</w:t>
                  </w:r>
                </w:p>
              </w:tc>
            </w:tr>
            <w:tr>
              <w:trPr>
                <w:cantSplit w:val="0"/>
                <w:trHeight w:val="398.72" w:hRule="atLeast"/>
                <w:tblHeader w:val="0"/>
              </w:trPr>
              <w:tc>
                <w:tcPr>
                  <w:gridSpan w:val="4"/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2cc" w:val="clear"/>
                  <w:tcMar>
                    <w:top w:w="-44.64" w:type="dxa"/>
                    <w:left w:w="-44.64" w:type="dxa"/>
                    <w:bottom w:w="-44.64" w:type="dxa"/>
                    <w:right w:w="-44.64" w:type="dxa"/>
                  </w:tcMar>
                  <w:vAlign w:val="center"/>
                </w:tcPr>
                <w:p w:rsidR="00000000" w:rsidDel="00000000" w:rsidP="00000000" w:rsidRDefault="00000000" w:rsidRPr="00000000" w14:paraId="0000015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For example:</w:t>
                  </w:r>
                </w:p>
              </w:tc>
            </w:tr>
            <w:tr>
              <w:trPr>
                <w:cantSplit w:val="0"/>
                <w:trHeight w:val="398.72" w:hRule="atLeast"/>
                <w:tblHeader w:val="0"/>
              </w:trPr>
              <w:tc>
                <w:tcPr>
                  <w:gridSpan w:val="4"/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99.36" w:type="dxa"/>
                    <w:left w:w="99.36" w:type="dxa"/>
                    <w:bottom w:w="99.36" w:type="dxa"/>
                    <w:right w:w="99.36" w:type="dxa"/>
                  </w:tcMar>
                  <w:vAlign w:val="center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59">
            <w:pPr>
              <w:widowControl w:val="0"/>
              <w:ind w:left="0" w:firstLine="0"/>
              <w:rPr>
                <w:rFonts w:ascii="Calibri" w:cs="Calibri" w:eastAsia="Calibri" w:hAnsi="Calibri"/>
                <w:i w:val="1"/>
                <w:color w:val="0000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83789062499994" w:hRule="atLeast"/>
          <w:tblHeader w:val="0"/>
        </w:trPr>
        <w:tc>
          <w:tcPr>
            <w:gridSpan w:val="2"/>
            <w:shd w:fill="bf9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Difficult Topics and Disrupting Oppression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Which part(s) of the text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connects to what I believe and value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15D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Which part(s) of the text reflects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how we view injustice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in our communities and society at large?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What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338"/>
                <w:rtl w:val="0"/>
              </w:rPr>
              <w:t xml:space="preserve">cautions exist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 in the text that include harmful content (including language and images), stereotypes, or misinformation? How will I respond to these cautions in the text?</w:t>
            </w:r>
          </w:p>
          <w:p w:rsidR="00000000" w:rsidDel="00000000" w:rsidP="00000000" w:rsidRDefault="00000000" w:rsidRPr="00000000" w14:paraId="00000160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Are there any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338"/>
                <w:rtl w:val="0"/>
              </w:rPr>
              <w:t xml:space="preserve">students who might be STRONGLY affected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338"/>
                <w:rtl w:val="0"/>
              </w:rPr>
              <w:t xml:space="preserve"> by the topic? Who? What are the necessary conditions to prevent isolating or tokenizing the student(s)?</w:t>
            </w:r>
          </w:p>
          <w:p w:rsidR="00000000" w:rsidDel="00000000" w:rsidP="00000000" w:rsidRDefault="00000000" w:rsidRPr="00000000" w14:paraId="00000162">
            <w:pPr>
              <w:widowControl w:val="0"/>
              <w:rPr>
                <w:rFonts w:ascii="Calibri" w:cs="Calibri" w:eastAsia="Calibri" w:hAnsi="Calibri"/>
                <w:i w:val="1"/>
                <w:color w:val="2123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rPr>
                <w:rFonts w:ascii="Calibri" w:cs="Calibri" w:eastAsia="Calibri" w:hAnsi="Calibri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103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95"/>
              <w:gridCol w:w="6510"/>
              <w:tblGridChange w:id="0">
                <w:tblGrid>
                  <w:gridCol w:w="3795"/>
                  <w:gridCol w:w="65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widowControl w:val="0"/>
                    <w:ind w:lef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In the text, I read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which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connects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ff"/>
                      <w:sz w:val="21"/>
                      <w:szCs w:val="2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to my belief/value of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4.14062499999997" w:hRule="atLeast"/>
                <w:tblHeader w:val="0"/>
              </w:trPr>
              <w:tc>
                <w:tcPr>
                  <w:gridSpan w:val="2"/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B">
                  <w:pPr>
                    <w:widowControl w:val="0"/>
                    <w:ind w:lef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In the text, I read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Calibri" w:cs="Calibri" w:eastAsia="Calibri" w:hAnsi="Calibr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which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pushes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1"/>
                      <w:szCs w:val="21"/>
                      <w:rtl w:val="0"/>
                    </w:rPr>
                    <w:t xml:space="preserve"> against my belief/value of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6F">
            <w:pPr>
              <w:widowControl w:val="0"/>
              <w:rPr>
                <w:rFonts w:ascii="Calibri" w:cs="Calibri" w:eastAsia="Calibri" w:hAnsi="Calibri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102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112.5"/>
              <w:gridCol w:w="5112.5"/>
              <w:tblGridChange w:id="0">
                <w:tblGrid>
                  <w:gridCol w:w="5112.5"/>
                  <w:gridCol w:w="5112.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widowControl w:val="0"/>
                    <w:rPr>
                      <w:rFonts w:ascii="Calibri" w:cs="Calibri" w:eastAsia="Calibri" w:hAnsi="Calibri"/>
                      <w:b w:val="1"/>
                      <w:color w:val="0000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181919"/>
                      <w:sz w:val="21"/>
                      <w:szCs w:val="21"/>
                      <w:rtl w:val="0"/>
                    </w:rPr>
                    <w:t xml:space="preserve">Note any key areas of the text that may require considerations to navigate heavy, difficult, or “hot button” topics. (e.g., death, harassment, racism, religion, sexuality, violence).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bf9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2">
                  <w:pPr>
                    <w:widowControl w:val="0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Sensitive Topic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bf9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3">
                  <w:pPr>
                    <w:widowControl w:val="0"/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Text Passage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2cc" w:space="0" w:sz="18" w:val="single"/>
                    <w:left w:color="fff2cc" w:space="0" w:sz="18" w:val="single"/>
                    <w:bottom w:color="fff2cc" w:space="0" w:sz="18" w:val="single"/>
                    <w:right w:color="fff2cc" w:space="0" w:sz="1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Calibri" w:cs="Calibri" w:eastAsia="Calibri" w:hAnsi="Calibr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A">
            <w:pPr>
              <w:widowControl w:val="0"/>
              <w:rPr>
                <w:rFonts w:ascii="Calibri" w:cs="Calibri" w:eastAsia="Calibri" w:hAnsi="Calibri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  <w:rtl w:val="0"/>
              </w:rPr>
              <w:t xml:space="preserve">RESOURCE: 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color w:val="1155cc"/>
                  <w:sz w:val="21"/>
                  <w:szCs w:val="21"/>
                  <w:u w:val="single"/>
                  <w:rtl w:val="0"/>
                </w:rPr>
                <w:t xml:space="preserve">Facilitating Critical Conversations from Let's Talk! - A Learning for Justice Guide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155cc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sz w:val="8"/>
          <w:szCs w:val="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ADDITIONAL NOTES/ACTION STEPS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  <w:b w:val="1"/>
                <w:color w:val="b45f0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42424"/>
                <w:rtl w:val="0"/>
              </w:rPr>
              <w:t xml:space="preserve">As you reflect independently and/or with your team, identify some actions you want to take in preparing for instruction and adapting the unit/lesson guidance.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For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📘 Prioritize/deprioritize [section(s) of the text] for classroom instruction/small group support/independent reading/homework...  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👋  Reach out to [colleague, student, family or community member, etc.]...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🪞 Reflect more on… / 🧠 Learn more about… 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🔃  Adjust the [pacing/activities/support/ Big Ideas/Essential Questions] by…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Notes: </w:t>
            </w:r>
          </w:p>
        </w:tc>
      </w:tr>
    </w:tbl>
    <w:p w:rsidR="00000000" w:rsidDel="00000000" w:rsidP="00000000" w:rsidRDefault="00000000" w:rsidRPr="00000000" w14:paraId="0000018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jc w:val="right"/>
      <w:rPr>
        <w:rFonts w:ascii="Calibri" w:cs="Calibri" w:eastAsia="Calibri" w:hAnsi="Calibri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5041942" cy="27753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1942" cy="277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3"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In considering identity, you might think about any of the following: ability, age, body type, ethnicity, gender, home language, immigration status, socio-economic status, race, religion, sexual orientation, socioeconomic status, or other considerations important to you. For more, see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Let’s Talk, Facilitating Critical Conversations with Students, Learning for Justice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, p. 6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93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Original rubric: </w:t>
      </w:r>
      <w:hyperlink r:id="rId2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Literary and Informational Text Qualitative Rubrics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from the State Collaborative on Assessment and Student Standards (SCASS) </w:t>
      </w:r>
    </w:p>
    <w:p w:rsidR="00000000" w:rsidDel="00000000" w:rsidP="00000000" w:rsidRDefault="00000000" w:rsidRPr="00000000" w14:paraId="00000194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 In making these determinations, consider the students in the room. For whom is language conversational? From whom would it be “easy-to-understand”? How much do you know about students’ cultural/literary knowledge related to the content in this text? Whose cultural/literary knowledge are you considering as you think about what will be “common”? How does this allow you, or not allow you, to center historically and/or currently marginalized students? </w:t>
      </w:r>
    </w:p>
  </w:footnote>
  <w:footnote w:id="0">
    <w:p w:rsidR="00000000" w:rsidDel="00000000" w:rsidP="00000000" w:rsidRDefault="00000000" w:rsidRPr="00000000" w14:paraId="0000019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The 📍symbol is used throughout to note connections to the Unit Overview.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96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Original rubric: </w:t>
      </w:r>
      <w:hyperlink r:id="rId3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Literary and Informational Text Qualitative Rubrics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from the State Collaborative on Assessment and Student Standards (SCASS) </w:t>
      </w:r>
    </w:p>
    <w:p w:rsidR="00000000" w:rsidDel="00000000" w:rsidP="00000000" w:rsidRDefault="00000000" w:rsidRPr="00000000" w14:paraId="00000197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In making these determinations, consider the students in the room. For whom is language conversational? From whom would it be “easy-to-understand”? How much do you know about students’ cultural/literary knowledge related to the content in this text? Whose cultural/literary knowledge are you considering as you think about what will be “common”? How does this allow you, or not allow you, to center historically and/or currently marginalized students? </w:t>
      </w:r>
    </w:p>
  </w:footnote>
  <w:footnote w:id="4">
    <w:p w:rsidR="00000000" w:rsidDel="00000000" w:rsidP="00000000" w:rsidRDefault="00000000" w:rsidRPr="00000000" w14:paraId="00000198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From Dr. Gholdy Muhammad’s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Five Learning Pursuits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 Read more </w:t>
      </w:r>
      <w:hyperlink r:id="rId4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E">
    <w:pPr>
      <w:rPr>
        <w:rFonts w:ascii="Calibri" w:cs="Calibri" w:eastAsia="Calibri" w:hAnsi="Calibri"/>
        <w:b w:val="1"/>
        <w:color w:val="073763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63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27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chievethecore.org/page/3324/quarter-turns-supports-to-access-complex-text-across-disciplines" TargetMode="External"/><Relationship Id="rId10" Type="http://schemas.openxmlformats.org/officeDocument/2006/relationships/hyperlink" Target="https://achievethecore.org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achievethecore.org/page/3251/supporting-all-learners-with-complex-tex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tes.google.com/philasd.org/ela-4-12/home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7" Type="http://schemas.openxmlformats.org/officeDocument/2006/relationships/hyperlink" Target="https://www.learningforjustice.org/sites/default/files/2021-11/LFJ-2111-Lets-Talk-November-2021-11172021.pdf#page=18" TargetMode="Externa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earningforjustice.org/sites/default/files/2021-01/TT-Let-s-Talk-Publication-January-2020.pdf#page=8" TargetMode="External"/><Relationship Id="rId2" Type="http://schemas.openxmlformats.org/officeDocument/2006/relationships/hyperlink" Target="http://navigatingtextcomplexity.kaulfussec.com/files/QualitativeRubricsforLiteraryandInformationalText.pdf" TargetMode="External"/><Relationship Id="rId3" Type="http://schemas.openxmlformats.org/officeDocument/2006/relationships/hyperlink" Target="http://navigatingtextcomplexity.kaulfussec.com/files/QualitativeRubricsforLiteraryandInformationalText.pdf" TargetMode="External"/><Relationship Id="rId4" Type="http://schemas.openxmlformats.org/officeDocument/2006/relationships/hyperlink" Target="https://magazine.achieve3000.com/issue/volume-1-issue-4/cultivating-geni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